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E6" w:rsidRPr="00FE0212" w:rsidRDefault="004440E6">
      <w:pPr>
        <w:rPr>
          <w:lang w:val="en-GB"/>
        </w:rPr>
      </w:pPr>
    </w:p>
    <w:p w:rsidR="001A5CFE" w:rsidRPr="00FE0212" w:rsidRDefault="006D6726" w:rsidP="001A5CFE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FE0212">
        <w:rPr>
          <w:rFonts w:ascii="Arial" w:hAnsi="Arial" w:cs="Arial"/>
          <w:sz w:val="28"/>
          <w:szCs w:val="28"/>
          <w:lang w:val="en-GB"/>
        </w:rPr>
        <w:t>Press release</w:t>
      </w:r>
      <w:r w:rsidR="001E0BA7" w:rsidRPr="00FE0212">
        <w:rPr>
          <w:rFonts w:ascii="Arial" w:hAnsi="Arial" w:cs="Arial"/>
          <w:sz w:val="28"/>
          <w:szCs w:val="28"/>
          <w:lang w:val="en-GB"/>
        </w:rPr>
        <w:t xml:space="preserve"> </w:t>
      </w:r>
      <w:r w:rsidR="001A7CB0" w:rsidRPr="00FE0212">
        <w:rPr>
          <w:rFonts w:ascii="Arial" w:hAnsi="Arial" w:cs="Arial"/>
          <w:sz w:val="28"/>
          <w:szCs w:val="28"/>
          <w:lang w:val="en-GB"/>
        </w:rPr>
        <w:t>3</w:t>
      </w:r>
      <w:r w:rsidR="001E0BA7" w:rsidRPr="00FE0212">
        <w:rPr>
          <w:rFonts w:ascii="Arial" w:hAnsi="Arial" w:cs="Arial"/>
          <w:sz w:val="28"/>
          <w:szCs w:val="28"/>
          <w:lang w:val="en-GB"/>
        </w:rPr>
        <w:t>-20</w:t>
      </w:r>
      <w:r w:rsidR="00FE2FB6" w:rsidRPr="00FE0212">
        <w:rPr>
          <w:rFonts w:ascii="Arial" w:hAnsi="Arial" w:cs="Arial"/>
          <w:sz w:val="28"/>
          <w:szCs w:val="28"/>
          <w:lang w:val="en-GB"/>
        </w:rPr>
        <w:t>1</w:t>
      </w:r>
      <w:r w:rsidR="00244AC9" w:rsidRPr="00FE0212">
        <w:rPr>
          <w:rFonts w:ascii="Arial" w:hAnsi="Arial" w:cs="Arial"/>
          <w:sz w:val="28"/>
          <w:szCs w:val="28"/>
          <w:lang w:val="en-GB"/>
        </w:rPr>
        <w:t>6</w:t>
      </w:r>
    </w:p>
    <w:p w:rsidR="001A5CFE" w:rsidRPr="00FE0212" w:rsidRDefault="001A5CFE" w:rsidP="009B726D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8"/>
          <w:szCs w:val="28"/>
          <w:lang w:val="en-GB"/>
        </w:rPr>
        <w:br/>
      </w:r>
      <w:proofErr w:type="gramStart"/>
      <w:r w:rsidR="00596790">
        <w:rPr>
          <w:rFonts w:ascii="Arial" w:hAnsi="Arial" w:cs="Arial"/>
          <w:sz w:val="22"/>
          <w:szCs w:val="22"/>
          <w:lang w:val="en-GB"/>
        </w:rPr>
        <w:t>the</w:t>
      </w:r>
      <w:proofErr w:type="gramEnd"/>
      <w:r w:rsidR="00596790">
        <w:rPr>
          <w:rFonts w:ascii="Arial" w:hAnsi="Arial" w:cs="Arial"/>
          <w:sz w:val="22"/>
          <w:szCs w:val="22"/>
          <w:lang w:val="en-GB"/>
        </w:rPr>
        <w:t xml:space="preserve"> 6</w:t>
      </w:r>
      <w:r w:rsidR="00596790" w:rsidRPr="00596790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596790">
        <w:rPr>
          <w:rFonts w:ascii="Arial" w:hAnsi="Arial" w:cs="Arial"/>
          <w:sz w:val="22"/>
          <w:szCs w:val="22"/>
          <w:lang w:val="en-GB"/>
        </w:rPr>
        <w:t xml:space="preserve"> </w:t>
      </w:r>
      <w:r w:rsidR="006D6726" w:rsidRPr="00FE0212">
        <w:rPr>
          <w:rFonts w:ascii="Arial" w:hAnsi="Arial" w:cs="Arial"/>
          <w:sz w:val="22"/>
          <w:szCs w:val="22"/>
          <w:lang w:val="en-GB"/>
        </w:rPr>
        <w:t>of June</w:t>
      </w:r>
      <w:r w:rsidR="00244AC9" w:rsidRPr="00FE0212">
        <w:rPr>
          <w:rFonts w:ascii="Arial" w:hAnsi="Arial" w:cs="Arial"/>
          <w:sz w:val="22"/>
          <w:szCs w:val="22"/>
          <w:lang w:val="en-GB"/>
        </w:rPr>
        <w:t xml:space="preserve"> 2016</w:t>
      </w:r>
    </w:p>
    <w:p w:rsidR="001A5CFE" w:rsidRPr="00FE0212" w:rsidRDefault="001A5CFE" w:rsidP="006D6726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FE0212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6D6726" w:rsidRPr="00FE0212">
        <w:rPr>
          <w:rFonts w:ascii="Arial" w:hAnsi="Arial" w:cs="Arial"/>
          <w:b/>
          <w:bCs/>
          <w:sz w:val="28"/>
          <w:szCs w:val="28"/>
          <w:lang w:val="en-GB"/>
        </w:rPr>
        <w:t>GiPA is</w:t>
      </w:r>
      <w:r w:rsidR="00FE0212">
        <w:rPr>
          <w:rFonts w:ascii="Arial" w:hAnsi="Arial" w:cs="Arial"/>
          <w:b/>
          <w:bCs/>
          <w:sz w:val="28"/>
          <w:szCs w:val="28"/>
          <w:lang w:val="en-GB"/>
        </w:rPr>
        <w:t xml:space="preserve"> starting its PAD programme in I</w:t>
      </w:r>
      <w:r w:rsidR="006D6726" w:rsidRPr="00FE0212">
        <w:rPr>
          <w:rFonts w:ascii="Arial" w:hAnsi="Arial" w:cs="Arial"/>
          <w:b/>
          <w:bCs/>
          <w:sz w:val="28"/>
          <w:szCs w:val="28"/>
          <w:lang w:val="en-GB"/>
        </w:rPr>
        <w:t>ran</w:t>
      </w:r>
    </w:p>
    <w:p w:rsidR="001A5CFE" w:rsidRPr="00FE0212" w:rsidRDefault="001A5CFE">
      <w:pPr>
        <w:rPr>
          <w:rFonts w:ascii="Arial" w:hAnsi="Arial" w:cs="Arial"/>
          <w:sz w:val="22"/>
          <w:szCs w:val="22"/>
          <w:lang w:val="en-GB"/>
        </w:rPr>
      </w:pPr>
    </w:p>
    <w:p w:rsidR="00A52C4C" w:rsidRPr="00FE0212" w:rsidRDefault="00A52C4C" w:rsidP="00A52C4C">
      <w:pPr>
        <w:rPr>
          <w:rFonts w:ascii="RIC," w:hAnsi="RIC,"/>
          <w:sz w:val="22"/>
          <w:szCs w:val="22"/>
          <w:lang w:val="en-GB"/>
        </w:rPr>
      </w:pPr>
    </w:p>
    <w:p w:rsidR="005C5E5C" w:rsidRPr="00FE0212" w:rsidRDefault="005C5E5C" w:rsidP="00203301">
      <w:pPr>
        <w:rPr>
          <w:rFonts w:ascii="Arial" w:hAnsi="Arial" w:cs="Arial"/>
          <w:sz w:val="22"/>
          <w:szCs w:val="22"/>
          <w:lang w:val="en-GB"/>
        </w:rPr>
      </w:pPr>
    </w:p>
    <w:p w:rsidR="006D6726" w:rsidRPr="00FE0212" w:rsidRDefault="006D6726" w:rsidP="00203301">
      <w:p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 xml:space="preserve">In Vienna, on the 14th of July 2015, an agreement has been found regarding Iranian nuclear programme. With the sanctions relief towards Iran included in the deal, many automotive players </w:t>
      </w:r>
      <w:r w:rsidR="00FE0212" w:rsidRPr="00FE0212">
        <w:rPr>
          <w:rFonts w:ascii="Arial" w:hAnsi="Arial" w:cs="Arial"/>
          <w:sz w:val="22"/>
          <w:szCs w:val="22"/>
          <w:lang w:val="en-GB"/>
        </w:rPr>
        <w:t>consider</w:t>
      </w:r>
      <w:r w:rsidRPr="00FE0212">
        <w:rPr>
          <w:rFonts w:ascii="Arial" w:hAnsi="Arial" w:cs="Arial"/>
          <w:sz w:val="22"/>
          <w:szCs w:val="22"/>
          <w:lang w:val="en-GB"/>
        </w:rPr>
        <w:t xml:space="preserve"> Iran as an important growth trigger for the </w:t>
      </w:r>
      <w:r w:rsidR="00FE0212" w:rsidRPr="00FE0212">
        <w:rPr>
          <w:rFonts w:ascii="Arial" w:hAnsi="Arial" w:cs="Arial"/>
          <w:sz w:val="22"/>
          <w:szCs w:val="22"/>
          <w:lang w:val="en-GB"/>
        </w:rPr>
        <w:t>aftersales players</w:t>
      </w:r>
      <w:r w:rsidRPr="00FE0212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6D6726" w:rsidRPr="00FE0212" w:rsidRDefault="006D6726" w:rsidP="00203301">
      <w:pPr>
        <w:rPr>
          <w:rFonts w:ascii="Arial" w:hAnsi="Arial" w:cs="Arial"/>
          <w:sz w:val="22"/>
          <w:szCs w:val="22"/>
          <w:lang w:val="en-GB"/>
        </w:rPr>
      </w:pPr>
    </w:p>
    <w:p w:rsidR="00620DC1" w:rsidRPr="00FE0212" w:rsidRDefault="006D6726" w:rsidP="00203301">
      <w:p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The country charact</w:t>
      </w:r>
      <w:r w:rsidR="00620DC1" w:rsidRPr="00FE0212">
        <w:rPr>
          <w:rFonts w:ascii="Arial" w:hAnsi="Arial" w:cs="Arial"/>
          <w:sz w:val="22"/>
          <w:szCs w:val="22"/>
          <w:lang w:val="en-GB"/>
        </w:rPr>
        <w:t>eristics are appealing:</w:t>
      </w:r>
      <w:r w:rsidRPr="00FE0212">
        <w:rPr>
          <w:rFonts w:ascii="Arial" w:hAnsi="Arial" w:cs="Arial"/>
          <w:sz w:val="22"/>
          <w:szCs w:val="22"/>
          <w:lang w:val="en-GB"/>
        </w:rPr>
        <w:t xml:space="preserve"> Iranian popula</w:t>
      </w:r>
      <w:r w:rsidR="00620DC1" w:rsidRPr="00FE0212">
        <w:rPr>
          <w:rFonts w:ascii="Arial" w:hAnsi="Arial" w:cs="Arial"/>
          <w:sz w:val="22"/>
          <w:szCs w:val="22"/>
          <w:lang w:val="en-GB"/>
        </w:rPr>
        <w:t>tion is</w:t>
      </w:r>
      <w:r w:rsidRPr="00FE0212">
        <w:rPr>
          <w:rFonts w:ascii="Arial" w:hAnsi="Arial" w:cs="Arial"/>
          <w:sz w:val="22"/>
          <w:szCs w:val="22"/>
          <w:lang w:val="en-GB"/>
        </w:rPr>
        <w:t xml:space="preserve"> beyond 80,000,000 inhabitants (65% is 20 years old or older)</w:t>
      </w:r>
      <w:r w:rsidR="00620DC1" w:rsidRPr="00FE0212">
        <w:rPr>
          <w:rFonts w:ascii="Arial" w:hAnsi="Arial" w:cs="Arial"/>
          <w:sz w:val="22"/>
          <w:szCs w:val="22"/>
          <w:lang w:val="en-GB"/>
        </w:rPr>
        <w:t xml:space="preserve">, its passenger car </w:t>
      </w:r>
      <w:proofErr w:type="spellStart"/>
      <w:r w:rsidR="00620DC1" w:rsidRPr="00FE0212">
        <w:rPr>
          <w:rFonts w:ascii="Arial" w:hAnsi="Arial" w:cs="Arial"/>
          <w:sz w:val="22"/>
          <w:szCs w:val="22"/>
          <w:lang w:val="en-GB"/>
        </w:rPr>
        <w:t>parc</w:t>
      </w:r>
      <w:proofErr w:type="spellEnd"/>
      <w:r w:rsidR="00620DC1" w:rsidRPr="00FE0212">
        <w:rPr>
          <w:rFonts w:ascii="Arial" w:hAnsi="Arial" w:cs="Arial"/>
          <w:sz w:val="22"/>
          <w:szCs w:val="22"/>
          <w:lang w:val="en-GB"/>
        </w:rPr>
        <w:t xml:space="preserve"> is estimated to be around 12,000,000 and local production in 2015 almost reached 900,000 vehicles. </w:t>
      </w:r>
    </w:p>
    <w:p w:rsidR="00620DC1" w:rsidRPr="00FE0212" w:rsidRDefault="00620DC1" w:rsidP="00203301">
      <w:pPr>
        <w:rPr>
          <w:rFonts w:ascii="Arial" w:hAnsi="Arial" w:cs="Arial"/>
          <w:sz w:val="22"/>
          <w:szCs w:val="22"/>
          <w:lang w:val="en-GB"/>
        </w:rPr>
      </w:pPr>
    </w:p>
    <w:p w:rsidR="005C5E5C" w:rsidRPr="00FE0212" w:rsidRDefault="00620DC1" w:rsidP="00203301">
      <w:p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 xml:space="preserve">Therefore Iranian </w:t>
      </w:r>
      <w:r w:rsidR="00FE0212" w:rsidRPr="00FE0212">
        <w:rPr>
          <w:rFonts w:ascii="Arial" w:hAnsi="Arial" w:cs="Arial"/>
          <w:sz w:val="22"/>
          <w:szCs w:val="22"/>
          <w:lang w:val="en-GB"/>
        </w:rPr>
        <w:t>market attracts</w:t>
      </w:r>
      <w:r w:rsidRPr="00FE0212">
        <w:rPr>
          <w:rFonts w:ascii="Arial" w:hAnsi="Arial" w:cs="Arial"/>
          <w:sz w:val="22"/>
          <w:szCs w:val="22"/>
          <w:lang w:val="en-GB"/>
        </w:rPr>
        <w:t xml:space="preserve"> the interest of foreign automotive industry. Vehicle and part manufacturers, lubricant and tyre specialists want to be involved in Iran who aim to become a regional and even international leader. </w:t>
      </w:r>
    </w:p>
    <w:p w:rsidR="00620DC1" w:rsidRPr="00FE0212" w:rsidRDefault="00620DC1" w:rsidP="00203301">
      <w:pPr>
        <w:rPr>
          <w:rFonts w:ascii="Arial" w:hAnsi="Arial" w:cs="Arial"/>
          <w:sz w:val="22"/>
          <w:szCs w:val="22"/>
          <w:lang w:val="en-GB"/>
        </w:rPr>
      </w:pPr>
    </w:p>
    <w:p w:rsidR="00620DC1" w:rsidRPr="00FE0212" w:rsidRDefault="00620DC1" w:rsidP="00203301">
      <w:p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lastRenderedPageBreak/>
        <w:t>Nevertheless</w:t>
      </w:r>
      <w:r w:rsidR="00381CFB" w:rsidRPr="00FE0212">
        <w:rPr>
          <w:rFonts w:ascii="Arial" w:hAnsi="Arial" w:cs="Arial"/>
          <w:sz w:val="22"/>
          <w:szCs w:val="22"/>
          <w:lang w:val="en-GB"/>
        </w:rPr>
        <w:t xml:space="preserve"> from</w:t>
      </w:r>
      <w:r w:rsidRPr="00FE0212">
        <w:rPr>
          <w:rFonts w:ascii="Arial" w:hAnsi="Arial" w:cs="Arial"/>
          <w:sz w:val="22"/>
          <w:szCs w:val="22"/>
          <w:lang w:val="en-GB"/>
        </w:rPr>
        <w:t xml:space="preserve"> foreign</w:t>
      </w:r>
      <w:r w:rsidR="00381CFB" w:rsidRPr="00FE0212">
        <w:rPr>
          <w:rFonts w:ascii="Arial" w:hAnsi="Arial" w:cs="Arial"/>
          <w:sz w:val="22"/>
          <w:szCs w:val="22"/>
          <w:lang w:val="en-GB"/>
        </w:rPr>
        <w:t xml:space="preserve"> automotive industry, </w:t>
      </w:r>
      <w:r w:rsidRPr="00FE0212">
        <w:rPr>
          <w:rFonts w:ascii="Arial" w:hAnsi="Arial" w:cs="Arial"/>
          <w:sz w:val="22"/>
          <w:szCs w:val="22"/>
          <w:lang w:val="en-GB"/>
        </w:rPr>
        <w:t>Iranian market is quite unknown</w:t>
      </w:r>
      <w:r w:rsidR="00381CFB" w:rsidRPr="00FE0212">
        <w:rPr>
          <w:rFonts w:ascii="Arial" w:hAnsi="Arial" w:cs="Arial"/>
          <w:sz w:val="22"/>
          <w:szCs w:val="22"/>
          <w:lang w:val="en-GB"/>
        </w:rPr>
        <w:t xml:space="preserve">: its trade openness is very recent and market data are almost inexistent. </w:t>
      </w:r>
    </w:p>
    <w:p w:rsidR="006D6726" w:rsidRPr="00FE0212" w:rsidRDefault="006D6726" w:rsidP="00203301">
      <w:pPr>
        <w:rPr>
          <w:rFonts w:ascii="Arial" w:hAnsi="Arial" w:cs="Arial"/>
          <w:sz w:val="22"/>
          <w:szCs w:val="22"/>
          <w:lang w:val="en-GB"/>
        </w:rPr>
      </w:pPr>
    </w:p>
    <w:p w:rsidR="00454171" w:rsidRPr="00FE0212" w:rsidRDefault="00381CFB" w:rsidP="00381CFB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FE0212">
        <w:rPr>
          <w:rFonts w:ascii="Arial" w:hAnsi="Arial" w:cs="Arial"/>
          <w:b/>
          <w:sz w:val="22"/>
          <w:szCs w:val="22"/>
          <w:u w:val="single"/>
          <w:lang w:val="en-GB"/>
        </w:rPr>
        <w:t>In order to fill this need, GiPA is running for the 1</w:t>
      </w:r>
      <w:r w:rsidRPr="003C60A2">
        <w:rPr>
          <w:rFonts w:ascii="Arial" w:hAnsi="Arial" w:cs="Arial"/>
          <w:b/>
          <w:sz w:val="22"/>
          <w:szCs w:val="22"/>
          <w:u w:val="single"/>
          <w:vertAlign w:val="superscript"/>
          <w:lang w:val="en-GB"/>
        </w:rPr>
        <w:t>st</w:t>
      </w:r>
      <w:r w:rsidR="003C60A2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FE0212">
        <w:rPr>
          <w:rFonts w:ascii="Arial" w:hAnsi="Arial" w:cs="Arial"/>
          <w:b/>
          <w:sz w:val="22"/>
          <w:szCs w:val="22"/>
          <w:u w:val="single"/>
          <w:lang w:val="en-GB"/>
        </w:rPr>
        <w:t>time its PAD programme (Panorama Aftersales Data)</w:t>
      </w:r>
      <w:r w:rsidR="00346FDD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in Iran</w:t>
      </w:r>
      <w:r w:rsidRPr="00FE0212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</w:p>
    <w:p w:rsidR="00381CFB" w:rsidRPr="00FE0212" w:rsidRDefault="00381CFB" w:rsidP="00203301">
      <w:pPr>
        <w:rPr>
          <w:rFonts w:ascii="Arial" w:hAnsi="Arial" w:cs="Arial"/>
          <w:sz w:val="22"/>
          <w:szCs w:val="22"/>
          <w:lang w:val="en-GB"/>
        </w:rPr>
      </w:pPr>
    </w:p>
    <w:p w:rsidR="00FC47A0" w:rsidRPr="00FE0212" w:rsidRDefault="00381CFB" w:rsidP="00203301">
      <w:p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PAD is a package of two quantitative survey</w:t>
      </w:r>
      <w:r w:rsidR="003C60A2">
        <w:rPr>
          <w:rFonts w:ascii="Arial" w:hAnsi="Arial" w:cs="Arial"/>
          <w:sz w:val="22"/>
          <w:szCs w:val="22"/>
          <w:lang w:val="en-GB"/>
        </w:rPr>
        <w:t>s</w:t>
      </w:r>
      <w:r w:rsidRPr="00FE0212">
        <w:rPr>
          <w:rFonts w:ascii="Arial" w:hAnsi="Arial" w:cs="Arial"/>
          <w:sz w:val="22"/>
          <w:szCs w:val="22"/>
          <w:lang w:val="en-GB"/>
        </w:rPr>
        <w:t>. A driver survey designed according to quota methodology based on drivers population will be carried out. It will enable to understand:</w:t>
      </w:r>
    </w:p>
    <w:p w:rsidR="00381CFB" w:rsidRPr="00FE0212" w:rsidRDefault="00381CF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 xml:space="preserve">Iranian passenger car </w:t>
      </w:r>
      <w:proofErr w:type="spellStart"/>
      <w:r w:rsidRPr="00FE0212">
        <w:rPr>
          <w:rFonts w:ascii="Arial" w:hAnsi="Arial" w:cs="Arial"/>
          <w:sz w:val="22"/>
          <w:szCs w:val="22"/>
          <w:lang w:val="en-GB"/>
        </w:rPr>
        <w:t>parc</w:t>
      </w:r>
      <w:proofErr w:type="spellEnd"/>
    </w:p>
    <w:p w:rsidR="00381CFB" w:rsidRPr="00FE0212" w:rsidRDefault="00381CF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 xml:space="preserve">Passenger car </w:t>
      </w:r>
      <w:proofErr w:type="spellStart"/>
      <w:r w:rsidRPr="00FE0212">
        <w:rPr>
          <w:rFonts w:ascii="Arial" w:hAnsi="Arial" w:cs="Arial"/>
          <w:sz w:val="22"/>
          <w:szCs w:val="22"/>
          <w:lang w:val="en-GB"/>
        </w:rPr>
        <w:t>parc</w:t>
      </w:r>
      <w:proofErr w:type="spellEnd"/>
      <w:r w:rsidRPr="00FE0212">
        <w:rPr>
          <w:rFonts w:ascii="Arial" w:hAnsi="Arial" w:cs="Arial"/>
          <w:sz w:val="22"/>
          <w:szCs w:val="22"/>
          <w:lang w:val="en-GB"/>
        </w:rPr>
        <w:t xml:space="preserve"> usage</w:t>
      </w:r>
    </w:p>
    <w:p w:rsidR="00381CFB" w:rsidRPr="00FE0212" w:rsidRDefault="00381CF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Aftersales behaviour</w:t>
      </w:r>
    </w:p>
    <w:p w:rsidR="00381CFB" w:rsidRPr="00FE0212" w:rsidRDefault="00381CF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Drivers expectations</w:t>
      </w:r>
    </w:p>
    <w:p w:rsidR="00381CFB" w:rsidRPr="00FE0212" w:rsidRDefault="00381CFB" w:rsidP="00381CFB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Way of carrying out maintenance (do-it-yourself, buy &amp; fit, do-it-for-me)</w:t>
      </w:r>
    </w:p>
    <w:p w:rsidR="00381CFB" w:rsidRPr="00FE0212" w:rsidRDefault="00381CF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Wo</w:t>
      </w:r>
      <w:r w:rsidR="00FE0212">
        <w:rPr>
          <w:rFonts w:ascii="Arial" w:hAnsi="Arial" w:cs="Arial"/>
          <w:sz w:val="22"/>
          <w:szCs w:val="22"/>
          <w:lang w:val="en-GB"/>
        </w:rPr>
        <w:t>r</w:t>
      </w:r>
      <w:r w:rsidRPr="00FE0212">
        <w:rPr>
          <w:rFonts w:ascii="Arial" w:hAnsi="Arial" w:cs="Arial"/>
          <w:sz w:val="22"/>
          <w:szCs w:val="22"/>
          <w:lang w:val="en-GB"/>
        </w:rPr>
        <w:t xml:space="preserve">kshop entry description (motivation, </w:t>
      </w:r>
      <w:r w:rsidR="007911EB" w:rsidRPr="00FE0212">
        <w:rPr>
          <w:rFonts w:ascii="Arial" w:hAnsi="Arial" w:cs="Arial"/>
          <w:sz w:val="22"/>
          <w:szCs w:val="22"/>
          <w:lang w:val="en-GB"/>
        </w:rPr>
        <w:t>volume, value…)</w:t>
      </w:r>
    </w:p>
    <w:p w:rsidR="007911EB" w:rsidRPr="00FE0212" w:rsidRDefault="007911E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Market share of repair channel</w:t>
      </w:r>
    </w:p>
    <w:p w:rsidR="007911EB" w:rsidRPr="00FE0212" w:rsidRDefault="007911E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Drivers satisfaction</w:t>
      </w:r>
    </w:p>
    <w:p w:rsidR="007911EB" w:rsidRPr="00FE0212" w:rsidRDefault="007911E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…</w:t>
      </w:r>
    </w:p>
    <w:p w:rsidR="007911EB" w:rsidRPr="00FE0212" w:rsidRDefault="007911EB" w:rsidP="007911EB">
      <w:pPr>
        <w:rPr>
          <w:rFonts w:ascii="Arial" w:hAnsi="Arial" w:cs="Arial"/>
          <w:sz w:val="22"/>
          <w:szCs w:val="22"/>
          <w:lang w:val="en-GB"/>
        </w:rPr>
      </w:pPr>
    </w:p>
    <w:p w:rsidR="007911EB" w:rsidRPr="00FE0212" w:rsidRDefault="007911EB" w:rsidP="007911EB">
      <w:p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A second survey will be carried out among service providers and buying channels in order to understand channel per channel:</w:t>
      </w:r>
    </w:p>
    <w:p w:rsidR="007911EB" w:rsidRPr="00FE0212" w:rsidRDefault="007911E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Professional characteristics</w:t>
      </w:r>
    </w:p>
    <w:p w:rsidR="007911EB" w:rsidRPr="00FE0212" w:rsidRDefault="007911E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Business organisation in terms of logistic and commercial behaviour</w:t>
      </w:r>
    </w:p>
    <w:p w:rsidR="007911EB" w:rsidRPr="00FE0212" w:rsidRDefault="007911E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lastRenderedPageBreak/>
        <w:t>Expectation from suppliers</w:t>
      </w:r>
    </w:p>
    <w:p w:rsidR="007911EB" w:rsidRPr="00FE0212" w:rsidRDefault="007911E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Future of their business</w:t>
      </w:r>
    </w:p>
    <w:p w:rsidR="00FC47A0" w:rsidRPr="00FE0212" w:rsidRDefault="00FC47A0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…</w:t>
      </w:r>
    </w:p>
    <w:p w:rsidR="00FC47A0" w:rsidRPr="00FE0212" w:rsidRDefault="00FC47A0" w:rsidP="00203301">
      <w:pPr>
        <w:rPr>
          <w:rFonts w:ascii="Arial" w:hAnsi="Arial" w:cs="Arial"/>
          <w:sz w:val="22"/>
          <w:szCs w:val="22"/>
          <w:lang w:val="en-GB"/>
        </w:rPr>
      </w:pPr>
    </w:p>
    <w:p w:rsidR="007911EB" w:rsidRPr="00FE0212" w:rsidRDefault="007911EB" w:rsidP="00203301">
      <w:p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 xml:space="preserve">A combined analysis of these two survey will enable to </w:t>
      </w:r>
      <w:proofErr w:type="gramStart"/>
      <w:r w:rsidRPr="00FE0212">
        <w:rPr>
          <w:rFonts w:ascii="Arial" w:hAnsi="Arial" w:cs="Arial"/>
          <w:sz w:val="22"/>
          <w:szCs w:val="22"/>
          <w:lang w:val="en-GB"/>
        </w:rPr>
        <w:t>quantify :</w:t>
      </w:r>
      <w:proofErr w:type="gramEnd"/>
    </w:p>
    <w:p w:rsidR="007911EB" w:rsidRPr="00FE0212" w:rsidRDefault="007911E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Parts market potential (tyres, lubricant and fast moving parts…)</w:t>
      </w:r>
    </w:p>
    <w:p w:rsidR="007911EB" w:rsidRPr="00FE0212" w:rsidRDefault="007911E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Channels market shares (retail and/ or fit)</w:t>
      </w:r>
    </w:p>
    <w:p w:rsidR="007911EB" w:rsidRPr="00FE0212" w:rsidRDefault="007911E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Channels market shares according to the car profile (age, engine…)</w:t>
      </w:r>
    </w:p>
    <w:p w:rsidR="007911EB" w:rsidRPr="00FE0212" w:rsidRDefault="007911EB" w:rsidP="00FC47A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 xml:space="preserve">Distribution flow </w:t>
      </w:r>
      <w:proofErr w:type="spellStart"/>
      <w:r w:rsidRPr="00FE0212">
        <w:rPr>
          <w:rFonts w:ascii="Arial" w:hAnsi="Arial" w:cs="Arial"/>
          <w:sz w:val="22"/>
          <w:szCs w:val="22"/>
          <w:lang w:val="en-GB"/>
        </w:rPr>
        <w:t>f</w:t>
      </w:r>
      <w:proofErr w:type="spellEnd"/>
      <w:r w:rsidRPr="00FE0212">
        <w:rPr>
          <w:rFonts w:ascii="Arial" w:hAnsi="Arial" w:cs="Arial"/>
          <w:sz w:val="22"/>
          <w:szCs w:val="22"/>
          <w:lang w:val="en-GB"/>
        </w:rPr>
        <w:t xml:space="preserve"> specific product</w:t>
      </w:r>
    </w:p>
    <w:p w:rsidR="00FC47A0" w:rsidRPr="00FE0212" w:rsidRDefault="007911EB" w:rsidP="007911EB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…</w:t>
      </w:r>
    </w:p>
    <w:p w:rsidR="00FC47A0" w:rsidRPr="00FE0212" w:rsidRDefault="00FC47A0" w:rsidP="00203301">
      <w:pPr>
        <w:rPr>
          <w:rFonts w:ascii="Arial" w:hAnsi="Arial" w:cs="Arial"/>
          <w:sz w:val="22"/>
          <w:szCs w:val="22"/>
          <w:lang w:val="en-GB"/>
        </w:rPr>
      </w:pPr>
    </w:p>
    <w:p w:rsidR="00FC47A0" w:rsidRPr="00FE0212" w:rsidRDefault="007911EB" w:rsidP="00203301">
      <w:p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Results of the study will be available during the second semester of 2016.</w:t>
      </w:r>
    </w:p>
    <w:p w:rsidR="00F24064" w:rsidRPr="00FE0212" w:rsidRDefault="00F24064" w:rsidP="00203301">
      <w:pPr>
        <w:rPr>
          <w:rFonts w:ascii="Arial" w:hAnsi="Arial" w:cs="Arial"/>
          <w:sz w:val="22"/>
          <w:szCs w:val="22"/>
          <w:lang w:val="en-GB"/>
        </w:rPr>
      </w:pPr>
    </w:p>
    <w:p w:rsidR="00E91090" w:rsidRPr="00FE0212" w:rsidRDefault="007911EB" w:rsidP="007911EB">
      <w:pPr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For further information, please contact the project manager for Iran within GiPA:</w:t>
      </w:r>
    </w:p>
    <w:p w:rsidR="00E91090" w:rsidRPr="00FE0212" w:rsidRDefault="00E91090" w:rsidP="00E91090">
      <w:pPr>
        <w:ind w:left="1260" w:hanging="1260"/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ab/>
        <w:t xml:space="preserve">Quentin Le </w:t>
      </w:r>
      <w:proofErr w:type="spellStart"/>
      <w:r w:rsidRPr="00FE0212">
        <w:rPr>
          <w:rFonts w:ascii="Arial" w:hAnsi="Arial" w:cs="Arial"/>
          <w:sz w:val="22"/>
          <w:szCs w:val="22"/>
          <w:lang w:val="en-GB"/>
        </w:rPr>
        <w:t>Hetet</w:t>
      </w:r>
      <w:proofErr w:type="spellEnd"/>
      <w:r w:rsidRPr="00FE021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E91090" w:rsidRPr="00FE0212" w:rsidRDefault="00E91090" w:rsidP="00E91090">
      <w:pPr>
        <w:ind w:left="1260"/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 xml:space="preserve">Business </w:t>
      </w:r>
      <w:r w:rsidR="00043E2B" w:rsidRPr="00FE0212">
        <w:rPr>
          <w:rFonts w:ascii="Arial" w:hAnsi="Arial" w:cs="Arial"/>
          <w:sz w:val="22"/>
          <w:szCs w:val="22"/>
          <w:lang w:val="en-GB"/>
        </w:rPr>
        <w:t>d</w:t>
      </w:r>
      <w:r w:rsidR="007911EB" w:rsidRPr="00FE0212">
        <w:rPr>
          <w:rFonts w:ascii="Arial" w:hAnsi="Arial" w:cs="Arial"/>
          <w:sz w:val="22"/>
          <w:szCs w:val="22"/>
          <w:lang w:val="en-GB"/>
        </w:rPr>
        <w:t>evelop</w:t>
      </w:r>
      <w:r w:rsidR="00043E2B" w:rsidRPr="00FE0212">
        <w:rPr>
          <w:rFonts w:ascii="Arial" w:hAnsi="Arial" w:cs="Arial"/>
          <w:sz w:val="22"/>
          <w:szCs w:val="22"/>
          <w:lang w:val="en-GB"/>
        </w:rPr>
        <w:t>ment</w:t>
      </w:r>
      <w:r w:rsidRPr="00FE0212">
        <w:rPr>
          <w:rFonts w:ascii="Arial" w:hAnsi="Arial" w:cs="Arial"/>
          <w:sz w:val="22"/>
          <w:szCs w:val="22"/>
          <w:lang w:val="en-GB"/>
        </w:rPr>
        <w:br/>
        <w:t>+44 77 60 56 58 74</w:t>
      </w:r>
      <w:r w:rsidRPr="00FE0212">
        <w:rPr>
          <w:rFonts w:ascii="Arial" w:hAnsi="Arial" w:cs="Arial"/>
          <w:sz w:val="22"/>
          <w:szCs w:val="22"/>
          <w:lang w:val="en-GB"/>
        </w:rPr>
        <w:br/>
      </w:r>
      <w:hyperlink r:id="rId8" w:history="1">
        <w:r w:rsidRPr="00FE0212">
          <w:rPr>
            <w:rStyle w:val="Lienhypertexte"/>
            <w:rFonts w:ascii="Arial" w:hAnsi="Arial" w:cs="Arial"/>
            <w:sz w:val="22"/>
            <w:szCs w:val="22"/>
            <w:lang w:val="en-GB"/>
          </w:rPr>
          <w:t>qlehetet@gipa.eu</w:t>
        </w:r>
      </w:hyperlink>
      <w:r w:rsidRPr="00FE021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F24064" w:rsidRPr="00FE0212" w:rsidRDefault="00F24064" w:rsidP="00203301">
      <w:pPr>
        <w:rPr>
          <w:rFonts w:ascii="Arial" w:hAnsi="Arial" w:cs="Arial"/>
          <w:sz w:val="22"/>
          <w:szCs w:val="22"/>
          <w:lang w:val="en-GB"/>
        </w:rPr>
      </w:pPr>
    </w:p>
    <w:p w:rsidR="00627786" w:rsidRPr="00383E07" w:rsidRDefault="00383E07" w:rsidP="00383E0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383E07">
        <w:rPr>
          <w:rFonts w:ascii="Arial" w:hAnsi="Arial" w:cs="Arial"/>
          <w:b/>
          <w:sz w:val="22"/>
          <w:szCs w:val="22"/>
          <w:lang w:val="en-GB"/>
        </w:rPr>
        <w:t>GiPA presence</w:t>
      </w:r>
    </w:p>
    <w:p w:rsidR="00383E07" w:rsidRDefault="00383E07" w:rsidP="001E0BA7">
      <w:pPr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w:lastRenderedPageBreak/>
        <w:drawing>
          <wp:inline distT="0" distB="0" distL="0" distR="0" wp14:anchorId="36B43974" wp14:editId="3B0CE045">
            <wp:extent cx="5664200" cy="3467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E07" w:rsidRDefault="00383E07" w:rsidP="001E0BA7">
      <w:pPr>
        <w:rPr>
          <w:rFonts w:ascii="Arial" w:hAnsi="Arial" w:cs="Arial"/>
          <w:sz w:val="22"/>
          <w:szCs w:val="22"/>
          <w:lang w:val="en-GB"/>
        </w:rPr>
      </w:pPr>
    </w:p>
    <w:p w:rsidR="00383E07" w:rsidRPr="00FE0212" w:rsidRDefault="00383E07" w:rsidP="001E0BA7">
      <w:pPr>
        <w:rPr>
          <w:rFonts w:ascii="Arial" w:hAnsi="Arial" w:cs="Arial"/>
          <w:sz w:val="22"/>
          <w:szCs w:val="22"/>
          <w:lang w:val="en-GB"/>
        </w:rPr>
      </w:pPr>
    </w:p>
    <w:p w:rsidR="000B5F1C" w:rsidRPr="00FE0212" w:rsidRDefault="007911EB" w:rsidP="001E0BA7">
      <w:pPr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  <w:r w:rsidRPr="00FE0212">
        <w:rPr>
          <w:rFonts w:ascii="Arial" w:hAnsi="Arial" w:cs="Arial"/>
          <w:sz w:val="22"/>
          <w:szCs w:val="22"/>
          <w:lang w:val="en-GB"/>
        </w:rPr>
        <w:t>For any question regarding GiPA Group and its strategy, please contact GiPA Group CEO:</w:t>
      </w:r>
    </w:p>
    <w:p w:rsidR="00244AC9" w:rsidRPr="00FE0212" w:rsidRDefault="003335F2" w:rsidP="003335F2">
      <w:pPr>
        <w:ind w:left="1260" w:hanging="1260"/>
        <w:rPr>
          <w:rFonts w:ascii="Arial" w:hAnsi="Arial" w:cs="Arial"/>
          <w:sz w:val="22"/>
          <w:szCs w:val="22"/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ab/>
        <w:t xml:space="preserve">Eric </w:t>
      </w:r>
      <w:proofErr w:type="spellStart"/>
      <w:r w:rsidRPr="00FE0212">
        <w:rPr>
          <w:rFonts w:ascii="Arial" w:hAnsi="Arial" w:cs="Arial"/>
          <w:sz w:val="22"/>
          <w:szCs w:val="22"/>
          <w:lang w:val="en-GB"/>
        </w:rPr>
        <w:t>Devos</w:t>
      </w:r>
      <w:proofErr w:type="spellEnd"/>
      <w:r w:rsidR="00B12F7B" w:rsidRPr="00FE021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1A5CFE" w:rsidRPr="00FE0212" w:rsidRDefault="00244AC9" w:rsidP="00244AC9">
      <w:pPr>
        <w:ind w:left="1260"/>
        <w:rPr>
          <w:lang w:val="en-GB"/>
        </w:rPr>
      </w:pPr>
      <w:r w:rsidRPr="00FE0212">
        <w:rPr>
          <w:rFonts w:ascii="Arial" w:hAnsi="Arial" w:cs="Arial"/>
          <w:sz w:val="22"/>
          <w:szCs w:val="22"/>
          <w:lang w:val="en-GB"/>
        </w:rPr>
        <w:t>CEO GiPA Group</w:t>
      </w:r>
      <w:r w:rsidR="003335F2" w:rsidRPr="00FE0212">
        <w:rPr>
          <w:rFonts w:ascii="Arial" w:hAnsi="Arial" w:cs="Arial"/>
          <w:sz w:val="22"/>
          <w:szCs w:val="22"/>
          <w:lang w:val="en-GB"/>
        </w:rPr>
        <w:br/>
      </w:r>
      <w:r w:rsidR="00043E2B" w:rsidRPr="00FE0212">
        <w:rPr>
          <w:rFonts w:ascii="Arial" w:hAnsi="Arial" w:cs="Arial"/>
          <w:sz w:val="22"/>
          <w:szCs w:val="22"/>
          <w:lang w:val="en-GB"/>
        </w:rPr>
        <w:t xml:space="preserve">+33 </w:t>
      </w:r>
      <w:r w:rsidR="003335F2" w:rsidRPr="00FE0212">
        <w:rPr>
          <w:rFonts w:ascii="Arial" w:hAnsi="Arial" w:cs="Arial"/>
          <w:sz w:val="22"/>
          <w:szCs w:val="22"/>
          <w:lang w:val="en-GB"/>
        </w:rPr>
        <w:t>1 53 04 08 50</w:t>
      </w:r>
      <w:r w:rsidR="003335F2" w:rsidRPr="00FE0212">
        <w:rPr>
          <w:rFonts w:ascii="Arial" w:hAnsi="Arial" w:cs="Arial"/>
          <w:sz w:val="22"/>
          <w:szCs w:val="22"/>
          <w:lang w:val="en-GB"/>
        </w:rPr>
        <w:br/>
      </w:r>
      <w:r w:rsidR="00043E2B" w:rsidRPr="00FE0212">
        <w:rPr>
          <w:rFonts w:ascii="Arial" w:hAnsi="Arial" w:cs="Arial"/>
          <w:sz w:val="22"/>
          <w:szCs w:val="22"/>
          <w:lang w:val="en-GB"/>
        </w:rPr>
        <w:t xml:space="preserve">+33 </w:t>
      </w:r>
      <w:r w:rsidR="003335F2" w:rsidRPr="00FE0212">
        <w:rPr>
          <w:rFonts w:ascii="Arial" w:hAnsi="Arial" w:cs="Arial"/>
          <w:sz w:val="22"/>
          <w:szCs w:val="22"/>
          <w:lang w:val="en-GB"/>
        </w:rPr>
        <w:t>6 07 63 63 18</w:t>
      </w:r>
      <w:r w:rsidR="00043E2B" w:rsidRPr="00FE0212">
        <w:rPr>
          <w:rFonts w:ascii="Arial" w:hAnsi="Arial" w:cs="Arial"/>
          <w:sz w:val="22"/>
          <w:szCs w:val="22"/>
          <w:lang w:val="en-GB"/>
        </w:rPr>
        <w:br/>
      </w:r>
      <w:hyperlink r:id="rId10" w:history="1">
        <w:r w:rsidR="007911EB" w:rsidRPr="00FE0212">
          <w:rPr>
            <w:rStyle w:val="Lienhypertexte"/>
            <w:rFonts w:ascii="Arial" w:hAnsi="Arial" w:cs="Arial"/>
            <w:sz w:val="22"/>
            <w:szCs w:val="22"/>
            <w:lang w:val="en-GB"/>
          </w:rPr>
          <w:t>edevos@gipa.eu</w:t>
        </w:r>
      </w:hyperlink>
    </w:p>
    <w:p w:rsidR="007911EB" w:rsidRPr="00FE0212" w:rsidRDefault="007911EB" w:rsidP="00244AC9">
      <w:pPr>
        <w:ind w:left="1260"/>
        <w:rPr>
          <w:rFonts w:ascii="Arial" w:hAnsi="Arial" w:cs="Arial"/>
          <w:sz w:val="22"/>
          <w:szCs w:val="22"/>
          <w:lang w:val="en-GB"/>
        </w:rPr>
      </w:pPr>
    </w:p>
    <w:sectPr w:rsidR="007911EB" w:rsidRPr="00FE021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4A0" w:rsidRDefault="005D34A0">
      <w:r>
        <w:separator/>
      </w:r>
    </w:p>
  </w:endnote>
  <w:endnote w:type="continuationSeparator" w:id="0">
    <w:p w:rsidR="005D34A0" w:rsidRDefault="005D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C,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7B" w:rsidRPr="001A5CFE" w:rsidRDefault="00B12F7B">
    <w:pPr>
      <w:pStyle w:val="Pieddepage"/>
      <w:rPr>
        <w:rFonts w:ascii="Arial" w:hAnsi="Arial" w:cs="Arial"/>
        <w:color w:val="999999"/>
        <w:sz w:val="16"/>
        <w:szCs w:val="16"/>
      </w:rPr>
    </w:pPr>
    <w:r w:rsidRPr="001A5CFE">
      <w:rPr>
        <w:rFonts w:ascii="Arial" w:hAnsi="Arial" w:cs="Arial"/>
        <w:color w:val="999999"/>
        <w:sz w:val="16"/>
        <w:szCs w:val="16"/>
      </w:rPr>
      <w:tab/>
    </w:r>
    <w:r w:rsidR="00FE2FB6">
      <w:rPr>
        <w:rFonts w:ascii="Arial" w:hAnsi="Arial" w:cs="Arial"/>
        <w:color w:val="999999"/>
        <w:sz w:val="16"/>
        <w:szCs w:val="16"/>
      </w:rPr>
      <w:t>GiPA sa</w:t>
    </w:r>
  </w:p>
  <w:p w:rsidR="00B12F7B" w:rsidRPr="001A5CFE" w:rsidRDefault="00B12F7B">
    <w:pPr>
      <w:pStyle w:val="Pieddepage"/>
      <w:rPr>
        <w:rFonts w:ascii="Arial" w:hAnsi="Arial" w:cs="Arial"/>
        <w:color w:val="999999"/>
        <w:sz w:val="16"/>
        <w:szCs w:val="16"/>
      </w:rPr>
    </w:pPr>
    <w:r w:rsidRPr="001A5CFE">
      <w:rPr>
        <w:rFonts w:ascii="Arial" w:hAnsi="Arial" w:cs="Arial"/>
        <w:color w:val="999999"/>
        <w:sz w:val="16"/>
        <w:szCs w:val="16"/>
      </w:rPr>
      <w:tab/>
    </w:r>
    <w:r w:rsidR="00FE2FB6">
      <w:rPr>
        <w:rFonts w:ascii="Arial" w:hAnsi="Arial" w:cs="Arial"/>
        <w:color w:val="999999"/>
        <w:sz w:val="16"/>
        <w:szCs w:val="16"/>
      </w:rPr>
      <w:t>54 rue Lamartine – 75009</w:t>
    </w:r>
    <w:r w:rsidRPr="001A5CFE">
      <w:rPr>
        <w:rFonts w:ascii="Arial" w:hAnsi="Arial" w:cs="Arial"/>
        <w:color w:val="999999"/>
        <w:sz w:val="16"/>
        <w:szCs w:val="16"/>
      </w:rPr>
      <w:t xml:space="preserve"> Paris</w:t>
    </w:r>
  </w:p>
  <w:p w:rsidR="00B12F7B" w:rsidRPr="001A5CFE" w:rsidRDefault="00B12F7B">
    <w:pPr>
      <w:pStyle w:val="Pieddepage"/>
      <w:rPr>
        <w:rFonts w:ascii="Arial" w:hAnsi="Arial" w:cs="Arial"/>
        <w:color w:val="999999"/>
        <w:sz w:val="16"/>
        <w:szCs w:val="16"/>
      </w:rPr>
    </w:pPr>
    <w:r w:rsidRPr="001A5CFE">
      <w:rPr>
        <w:rFonts w:ascii="Arial" w:hAnsi="Arial" w:cs="Arial"/>
        <w:color w:val="999999"/>
        <w:sz w:val="16"/>
        <w:szCs w:val="16"/>
      </w:rPr>
      <w:tab/>
      <w:t xml:space="preserve">RCS Paris n° B </w:t>
    </w:r>
    <w:r w:rsidR="00FE2FB6" w:rsidRPr="00FE2FB6">
      <w:rPr>
        <w:rFonts w:ascii="Arial" w:hAnsi="Arial" w:cs="Arial"/>
        <w:color w:val="999999"/>
        <w:sz w:val="16"/>
        <w:szCs w:val="16"/>
      </w:rPr>
      <w:t>413 514 472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4A0" w:rsidRDefault="005D34A0">
      <w:r>
        <w:separator/>
      </w:r>
    </w:p>
  </w:footnote>
  <w:footnote w:type="continuationSeparator" w:id="0">
    <w:p w:rsidR="005D34A0" w:rsidRDefault="005D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7B" w:rsidRDefault="001D5DF8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5415915</wp:posOffset>
          </wp:positionH>
          <wp:positionV relativeFrom="paragraph">
            <wp:posOffset>-136525</wp:posOffset>
          </wp:positionV>
          <wp:extent cx="566420" cy="576580"/>
          <wp:effectExtent l="0" t="0" r="4445" b="0"/>
          <wp:wrapSquare wrapText="bothSides"/>
          <wp:docPr id="2" name="Bild 2" descr="signa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3C1E"/>
    <w:multiLevelType w:val="hybridMultilevel"/>
    <w:tmpl w:val="07082F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5482"/>
    <w:multiLevelType w:val="hybridMultilevel"/>
    <w:tmpl w:val="AFD2A828"/>
    <w:lvl w:ilvl="0" w:tplc="E49817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FE"/>
    <w:rsid w:val="00043E2B"/>
    <w:rsid w:val="000B5F1C"/>
    <w:rsid w:val="000D22C4"/>
    <w:rsid w:val="000D5842"/>
    <w:rsid w:val="000F7B49"/>
    <w:rsid w:val="0014158E"/>
    <w:rsid w:val="001807D3"/>
    <w:rsid w:val="0018155B"/>
    <w:rsid w:val="001A5CFE"/>
    <w:rsid w:val="001A7CB0"/>
    <w:rsid w:val="001D5DF8"/>
    <w:rsid w:val="001E0BA7"/>
    <w:rsid w:val="00203301"/>
    <w:rsid w:val="00235C4F"/>
    <w:rsid w:val="00244AC9"/>
    <w:rsid w:val="002D7F5D"/>
    <w:rsid w:val="002F5495"/>
    <w:rsid w:val="00311F4D"/>
    <w:rsid w:val="003335F2"/>
    <w:rsid w:val="00346FDD"/>
    <w:rsid w:val="00363CC1"/>
    <w:rsid w:val="00381CFB"/>
    <w:rsid w:val="00383E07"/>
    <w:rsid w:val="00384BA2"/>
    <w:rsid w:val="003A6858"/>
    <w:rsid w:val="003B1ACC"/>
    <w:rsid w:val="003C60A2"/>
    <w:rsid w:val="003D422A"/>
    <w:rsid w:val="003F5EA8"/>
    <w:rsid w:val="004440E6"/>
    <w:rsid w:val="00454171"/>
    <w:rsid w:val="004E2F43"/>
    <w:rsid w:val="00545E6C"/>
    <w:rsid w:val="0056111F"/>
    <w:rsid w:val="00596790"/>
    <w:rsid w:val="005C5E5C"/>
    <w:rsid w:val="005D34A0"/>
    <w:rsid w:val="005F2943"/>
    <w:rsid w:val="005F73E9"/>
    <w:rsid w:val="00620DC1"/>
    <w:rsid w:val="00627786"/>
    <w:rsid w:val="006522DF"/>
    <w:rsid w:val="006628F4"/>
    <w:rsid w:val="00676328"/>
    <w:rsid w:val="00695749"/>
    <w:rsid w:val="00695B68"/>
    <w:rsid w:val="006D6726"/>
    <w:rsid w:val="006E7961"/>
    <w:rsid w:val="006F241E"/>
    <w:rsid w:val="00743545"/>
    <w:rsid w:val="00760EC2"/>
    <w:rsid w:val="0076227A"/>
    <w:rsid w:val="007911EB"/>
    <w:rsid w:val="007C44AE"/>
    <w:rsid w:val="007F39AC"/>
    <w:rsid w:val="00894D59"/>
    <w:rsid w:val="008E7328"/>
    <w:rsid w:val="00930C57"/>
    <w:rsid w:val="009476BE"/>
    <w:rsid w:val="009613CA"/>
    <w:rsid w:val="00967CD8"/>
    <w:rsid w:val="00987198"/>
    <w:rsid w:val="009B726D"/>
    <w:rsid w:val="00A06354"/>
    <w:rsid w:val="00A33D13"/>
    <w:rsid w:val="00A52C4C"/>
    <w:rsid w:val="00A73C2E"/>
    <w:rsid w:val="00AA5E3B"/>
    <w:rsid w:val="00B12F7B"/>
    <w:rsid w:val="00BB23AC"/>
    <w:rsid w:val="00C065DC"/>
    <w:rsid w:val="00C64A84"/>
    <w:rsid w:val="00CE314F"/>
    <w:rsid w:val="00D22F89"/>
    <w:rsid w:val="00D255D6"/>
    <w:rsid w:val="00D27BD2"/>
    <w:rsid w:val="00D95755"/>
    <w:rsid w:val="00DF1B70"/>
    <w:rsid w:val="00DF5987"/>
    <w:rsid w:val="00E7689E"/>
    <w:rsid w:val="00E83F74"/>
    <w:rsid w:val="00E91090"/>
    <w:rsid w:val="00E94859"/>
    <w:rsid w:val="00F0214B"/>
    <w:rsid w:val="00F24064"/>
    <w:rsid w:val="00F613C8"/>
    <w:rsid w:val="00F94995"/>
    <w:rsid w:val="00FA25A5"/>
    <w:rsid w:val="00FC47A0"/>
    <w:rsid w:val="00FE0212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21E0D65-A2D3-4220-8197-20E6CD31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5C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5CFE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E7689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B5F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57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755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ehetet@gip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evos@gip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ivier\Application%20Data\Microsoft\Mod&#232;les\Info%20Presse%20Gi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B1CB-D615-4FE0-86BA-C219B9ED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Presse GiPA</Template>
  <TotalTime>1</TotalTime>
  <Pages>2</Pages>
  <Words>403</Words>
  <Characters>2221</Characters>
  <Application>Microsoft Office Word</Application>
  <DocSecurity>4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Info Presse</vt:lpstr>
      <vt:lpstr>Info Presse</vt:lpstr>
      <vt:lpstr>Info Presse</vt:lpstr>
    </vt:vector>
  </TitlesOfParts>
  <Company>Microsoft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Presse</dc:title>
  <dc:creator>devos</dc:creator>
  <cp:lastModifiedBy>Xavier Pacilly</cp:lastModifiedBy>
  <cp:revision>2</cp:revision>
  <cp:lastPrinted>2016-03-08T07:53:00Z</cp:lastPrinted>
  <dcterms:created xsi:type="dcterms:W3CDTF">2016-06-07T06:49:00Z</dcterms:created>
  <dcterms:modified xsi:type="dcterms:W3CDTF">2016-06-07T06:49:00Z</dcterms:modified>
</cp:coreProperties>
</file>